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长春大学旅游学院2020—2021学年第一学期第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eastAsia="zh-CN"/>
        </w:rPr>
        <w:t>五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（2020年9月</w:t>
      </w:r>
      <w:r>
        <w:rPr>
          <w:rFonts w:hint="eastAsia"/>
          <w:b/>
          <w:bCs/>
          <w:color w:val="000000"/>
          <w:sz w:val="24"/>
          <w:lang w:val="en-US" w:eastAsia="zh-CN"/>
        </w:rPr>
        <w:t>21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—2020年9月2</w:t>
      </w:r>
      <w:r>
        <w:rPr>
          <w:rFonts w:hint="eastAsia"/>
          <w:b/>
          <w:bCs/>
          <w:color w:val="000000"/>
          <w:sz w:val="24"/>
          <w:lang w:val="en-US" w:eastAsia="zh-CN"/>
        </w:rPr>
        <w:t>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87"/>
        <w:gridCol w:w="4063"/>
        <w:gridCol w:w="1000"/>
        <w:gridCol w:w="1937"/>
        <w:gridCol w:w="1301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党政联席例会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校长办公</w:t>
            </w:r>
            <w:r>
              <w:rPr>
                <w:rFonts w:hint="eastAsia" w:ascii="宋体" w:hAnsi="宋体"/>
                <w:b/>
                <w:szCs w:val="21"/>
              </w:rPr>
              <w:t>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张洪昭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11:20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“光盘行动”启动仪式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团委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党委宣传部、学生工作部（处）、团委、后勤服务中心负责人，部分学生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国庆假期学生公寓安全工作布置会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公寓中心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办公室</w:t>
            </w:r>
          </w:p>
        </w:tc>
        <w:tc>
          <w:tcPr>
            <w:tcW w:w="5105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公寓中心全体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集团化办学信息统计填报工作会议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教务处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相关校领导，学校办公室、学生工作部（处）、人事处、财务处、教务处、继续教育学院、科研处、大学生就业指导中心、招生办公室、创新创业学院负责人，各学院院长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迎接省教育厅领导考察预备会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学校办公室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相关校领导，学校办公室、人事处、教务处、资产管理处负责人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  <w:t>2020年高等教育质量监测国家数据平台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  <w:t>填报工作布置会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pacing w:val="-6"/>
                <w:szCs w:val="21"/>
                <w:lang w:eastAsia="zh-CN"/>
              </w:rPr>
              <w:t>学校办公室、</w:t>
            </w: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学生工作部（处）、</w:t>
            </w:r>
            <w:r>
              <w:rPr>
                <w:rFonts w:hint="eastAsia" w:ascii="宋体" w:hAnsi="宋体" w:eastAsia="宋体" w:cs="Times New Roman"/>
                <w:b/>
                <w:spacing w:val="-6"/>
                <w:szCs w:val="21"/>
                <w:lang w:eastAsia="zh-CN"/>
              </w:rPr>
              <w:t>团委、人事处、财务处、继续教育学院、教学质量监督办公室、科研处、大学生就业指导中心、招生办公室、资产管理处、东北亚休闲经济研究中心、图书馆、创新创业学院、各教学单位负责人及填报人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辅导员工作月度例会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学生工作部（处）</w:t>
            </w:r>
          </w:p>
        </w:tc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三楼报告厅</w:t>
            </w:r>
          </w:p>
        </w:tc>
        <w:tc>
          <w:tcPr>
            <w:tcW w:w="5105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学生工作部（处）负责人、全体辅导员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232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本周</w:t>
            </w: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学校领导班子成员深入党支部联系点调研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3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党委组织部</w:t>
            </w:r>
          </w:p>
        </w:tc>
        <w:tc>
          <w:tcPr>
            <w:tcW w:w="130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</w:tc>
        <w:tc>
          <w:tcPr>
            <w:tcW w:w="5105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  <w:t>相关校领导、党委组织部负责人、联系点党支部全体党员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232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40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联系点党支部专题组织生活会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</w:p>
        </w:tc>
        <w:tc>
          <w:tcPr>
            <w:tcW w:w="130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5105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/>
                <w:b/>
                <w:spacing w:val="-6"/>
                <w:szCs w:val="21"/>
                <w:lang w:eastAsia="zh-CN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hint="eastAsia"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C78A7"/>
    <w:rsid w:val="259A323C"/>
    <w:rsid w:val="2A4434E3"/>
    <w:rsid w:val="666A4C59"/>
    <w:rsid w:val="682B4A56"/>
    <w:rsid w:val="6EDF5FB6"/>
    <w:rsid w:val="6F4143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530</Characters>
  <Lines>4</Lines>
  <Paragraphs>1</Paragraphs>
  <TotalTime>20</TotalTime>
  <ScaleCrop>false</ScaleCrop>
  <LinksUpToDate>false</LinksUpToDate>
  <CharactersWithSpaces>621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2020-09-12T21:56:00Z</dcterms:created>
  <dc:creator>微软用户</dc:creator>
  <cp:lastModifiedBy>姚迪</cp:lastModifiedBy>
  <cp:lastPrinted>2020-09-21T00:34:00Z</cp:lastPrinted>
  <dcterms:modified xsi:type="dcterms:W3CDTF">2020-09-21T01:27:59Z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