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十四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首届大学生创客节闭幕式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大学生活动中心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相关校领导，相关部门负责人及教师学生代表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学生宿舍安全大检查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学生工作部（处）、公寓中心负责人，各学院党总支书记及分团委书记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2019年度考评工作部署说明会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各单位、各部门负责人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对照党章党规找差距专题会议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党委职能部门负责人，各党总支书记、直属党支部书记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党委书记专题党课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相关校领导、全体教师及学生党员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今冬明春校园安全治理专项行动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工作布置会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夏天民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保卫部（处）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各单位、各部门负责人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2020届毕业生实习就业双选会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大学生就业指导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中心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羽毛球场</w:t>
            </w:r>
          </w:p>
        </w:tc>
        <w:tc>
          <w:tcPr>
            <w:tcW w:w="510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、大学生就业指导中心、各学院院长及党总支书记、全体毕业班辅导员、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校级示范教师评选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资产管理员业务培训会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资产管理处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资产管理处全体、全校兼职资产管理员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366FF1"/>
    <w:rsid w:val="0F9221B3"/>
    <w:rsid w:val="38E46B85"/>
    <w:rsid w:val="46BD1012"/>
    <w:rsid w:val="49D253F6"/>
    <w:rsid w:val="54C6075A"/>
    <w:rsid w:val="5800012F"/>
    <w:rsid w:val="59B65DB1"/>
    <w:rsid w:val="64E41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23</TotalTime>
  <ScaleCrop>false</ScaleCrop>
  <LinksUpToDate>false</LinksUpToDate>
  <CharactersWithSpaces>792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2019-03-04T14:49:00Z</dcterms:created>
  <dc:creator>微软用户</dc:creator>
  <cp:lastModifiedBy>路人甲</cp:lastModifiedBy>
  <cp:lastPrinted>2019-12-02T00:43:00Z</cp:lastPrinted>
  <dcterms:modified xsi:type="dcterms:W3CDTF">2019-12-02T01:05:47Z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