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35" w:rsidRPr="00BC0341" w:rsidRDefault="004A1B35" w:rsidP="004A1B35">
      <w:pPr>
        <w:rPr>
          <w:rFonts w:ascii="黑体" w:eastAsia="黑体" w:hAnsi="黑体"/>
          <w:sz w:val="32"/>
          <w:szCs w:val="32"/>
        </w:rPr>
      </w:pPr>
      <w:r w:rsidRPr="00BC0341">
        <w:rPr>
          <w:rFonts w:ascii="黑体" w:eastAsia="黑体" w:hAnsi="黑体" w:hint="eastAsia"/>
          <w:sz w:val="32"/>
          <w:szCs w:val="32"/>
        </w:rPr>
        <w:t>附件</w:t>
      </w:r>
      <w:r>
        <w:rPr>
          <w:rFonts w:ascii="黑体" w:eastAsia="黑体" w:hAnsi="黑体" w:hint="eastAsia"/>
          <w:sz w:val="32"/>
          <w:szCs w:val="32"/>
        </w:rPr>
        <w:t>一：</w:t>
      </w:r>
    </w:p>
    <w:p w:rsidR="004A1B35" w:rsidRPr="0038192C" w:rsidRDefault="004A1B35" w:rsidP="004A1B35">
      <w:pPr>
        <w:ind w:firstLineChars="200" w:firstLine="880"/>
        <w:jc w:val="center"/>
        <w:rPr>
          <w:rFonts w:ascii="方正小标宋简体" w:eastAsia="方正小标宋简体" w:hAnsi="宋体"/>
          <w:sz w:val="44"/>
          <w:szCs w:val="44"/>
        </w:rPr>
      </w:pPr>
      <w:r w:rsidRPr="0038192C">
        <w:rPr>
          <w:rFonts w:ascii="方正小标宋简体" w:eastAsia="方正小标宋简体" w:hAnsi="宋体" w:hint="eastAsia"/>
          <w:sz w:val="44"/>
          <w:szCs w:val="44"/>
        </w:rPr>
        <w:t>长春大学旅游学院</w:t>
      </w:r>
    </w:p>
    <w:p w:rsidR="004A1B35" w:rsidRPr="007050C2" w:rsidRDefault="004A1B35" w:rsidP="004A1B35">
      <w:pPr>
        <w:ind w:firstLineChars="200" w:firstLine="880"/>
        <w:jc w:val="center"/>
        <w:rPr>
          <w:rFonts w:ascii="宋体"/>
          <w:b/>
          <w:sz w:val="44"/>
          <w:szCs w:val="44"/>
        </w:rPr>
      </w:pPr>
      <w:r w:rsidRPr="0038192C">
        <w:rPr>
          <w:rFonts w:ascii="方正小标宋简体" w:eastAsia="方正小标宋简体" w:hAnsi="宋体"/>
          <w:sz w:val="44"/>
          <w:szCs w:val="44"/>
        </w:rPr>
        <w:t>2017</w:t>
      </w:r>
      <w:r w:rsidRPr="0038192C">
        <w:rPr>
          <w:rFonts w:ascii="方正小标宋简体" w:eastAsia="方正小标宋简体" w:hAnsi="宋体" w:hint="eastAsia"/>
          <w:sz w:val="44"/>
          <w:szCs w:val="44"/>
        </w:rPr>
        <w:t>级新生入学奖学金奖励实施方案</w:t>
      </w:r>
    </w:p>
    <w:p w:rsidR="004A1B35" w:rsidRPr="00BC0341" w:rsidRDefault="004A1B35" w:rsidP="004A1B35">
      <w:pPr>
        <w:ind w:firstLineChars="1500" w:firstLine="4800"/>
        <w:rPr>
          <w:rFonts w:ascii="仿宋_GB2312" w:eastAsia="仿宋_GB2312" w:hAnsi="仿宋"/>
          <w:sz w:val="32"/>
          <w:szCs w:val="32"/>
        </w:rPr>
      </w:pPr>
    </w:p>
    <w:p w:rsidR="004A1B35" w:rsidRPr="00794943" w:rsidRDefault="004A1B35" w:rsidP="004A1B35">
      <w:pPr>
        <w:ind w:firstLineChars="200" w:firstLine="640"/>
        <w:rPr>
          <w:rFonts w:ascii="黑体" w:eastAsia="黑体" w:hAnsi="黑体"/>
          <w:sz w:val="32"/>
          <w:szCs w:val="32"/>
        </w:rPr>
      </w:pPr>
      <w:r w:rsidRPr="00794943">
        <w:rPr>
          <w:rFonts w:ascii="黑体" w:eastAsia="黑体" w:hAnsi="黑体" w:hint="eastAsia"/>
          <w:sz w:val="32"/>
          <w:szCs w:val="32"/>
        </w:rPr>
        <w:t>一、指导思想</w:t>
      </w:r>
    </w:p>
    <w:p w:rsidR="004A1B35" w:rsidRDefault="004A1B35" w:rsidP="004A1B35">
      <w:pPr>
        <w:ind w:firstLineChars="200" w:firstLine="640"/>
        <w:rPr>
          <w:rFonts w:ascii="仿宋_GB2312" w:eastAsia="仿宋_GB2312"/>
          <w:sz w:val="32"/>
          <w:szCs w:val="32"/>
        </w:rPr>
      </w:pPr>
      <w:r>
        <w:rPr>
          <w:rFonts w:ascii="仿宋_GB2312" w:eastAsia="仿宋_GB2312" w:hint="eastAsia"/>
          <w:sz w:val="32"/>
          <w:szCs w:val="32"/>
        </w:rPr>
        <w:t xml:space="preserve">为全面贯彻落实习近平总书记在全国高校思想政治工作会议上的重要讲话精神，努力创办让人民满意的教育，为国家和吉林省地方经济培养德智体美全面发展的社会主义建设者和接班人，学校从一切为了学生，不让一个学生因贫困辍学，“帮学生成长，助学生成才”的宗旨出发，以“阳光旅院，梦想起航”为主题，拓宽绿色通道，全面践行“表彰优秀，助困成才”的思想，让来自全国各地的旅院学子感受学校的关怀和温暖，让家庭经济困难的学子坚定学习与生活信心，促进其健康成长，全面成才。 </w:t>
      </w:r>
    </w:p>
    <w:p w:rsidR="004A1B35" w:rsidRPr="00794943" w:rsidRDefault="004A1B35" w:rsidP="004A1B35">
      <w:pPr>
        <w:ind w:firstLineChars="200" w:firstLine="640"/>
        <w:rPr>
          <w:rFonts w:ascii="黑体" w:eastAsia="黑体" w:hAnsi="黑体"/>
          <w:sz w:val="32"/>
          <w:szCs w:val="32"/>
        </w:rPr>
      </w:pPr>
      <w:r w:rsidRPr="00794943">
        <w:rPr>
          <w:rFonts w:ascii="黑体" w:eastAsia="黑体" w:hAnsi="黑体" w:hint="eastAsia"/>
          <w:sz w:val="32"/>
          <w:szCs w:val="32"/>
        </w:rPr>
        <w:t>二、组织机构</w:t>
      </w:r>
    </w:p>
    <w:p w:rsidR="004A1B35" w:rsidRPr="00BC0341"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为确保优秀新生入学奖学金能够公平、公正、公开地发放，达到预期效果，特成立新生入学奖学金工作领导小组。</w:t>
      </w:r>
    </w:p>
    <w:p w:rsidR="004A1B35" w:rsidRPr="00794943" w:rsidRDefault="004A1B35" w:rsidP="004A1B35">
      <w:pPr>
        <w:ind w:firstLineChars="200" w:firstLine="640"/>
        <w:jc w:val="left"/>
        <w:rPr>
          <w:rFonts w:ascii="仿宋_GB2312" w:eastAsia="仿宋_GB2312" w:hAnsi="黑体"/>
          <w:kern w:val="0"/>
          <w:sz w:val="32"/>
          <w:szCs w:val="32"/>
        </w:rPr>
      </w:pPr>
      <w:r w:rsidRPr="00794943">
        <w:rPr>
          <w:rFonts w:ascii="仿宋_GB2312" w:eastAsia="仿宋_GB2312" w:hAnsi="仿宋" w:hint="eastAsia"/>
          <w:kern w:val="0"/>
          <w:sz w:val="32"/>
          <w:szCs w:val="32"/>
        </w:rPr>
        <w:t>组</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长：程</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越</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马维东</w:t>
      </w:r>
    </w:p>
    <w:p w:rsidR="004A1B35" w:rsidRPr="00794943" w:rsidRDefault="004A1B35" w:rsidP="004A1B35">
      <w:pPr>
        <w:ind w:firstLineChars="200" w:firstLine="640"/>
        <w:jc w:val="left"/>
        <w:rPr>
          <w:rFonts w:ascii="仿宋_GB2312" w:eastAsia="仿宋_GB2312" w:hAnsi="黑体"/>
          <w:kern w:val="0"/>
          <w:sz w:val="32"/>
          <w:szCs w:val="32"/>
        </w:rPr>
      </w:pPr>
      <w:r w:rsidRPr="00794943">
        <w:rPr>
          <w:rFonts w:ascii="仿宋_GB2312" w:eastAsia="仿宋_GB2312" w:hAnsi="仿宋" w:hint="eastAsia"/>
          <w:kern w:val="0"/>
          <w:sz w:val="32"/>
          <w:szCs w:val="32"/>
        </w:rPr>
        <w:t>副组长：高</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阳</w:t>
      </w:r>
    </w:p>
    <w:p w:rsidR="004A1B35" w:rsidRPr="00794943" w:rsidRDefault="004A1B35" w:rsidP="004A1B35">
      <w:pPr>
        <w:ind w:firstLineChars="200" w:firstLine="640"/>
        <w:jc w:val="left"/>
        <w:rPr>
          <w:rFonts w:ascii="仿宋_GB2312" w:eastAsia="仿宋_GB2312" w:hAnsi="黑体"/>
          <w:kern w:val="0"/>
          <w:sz w:val="32"/>
          <w:szCs w:val="32"/>
        </w:rPr>
      </w:pPr>
      <w:r w:rsidRPr="00794943">
        <w:rPr>
          <w:rFonts w:ascii="仿宋_GB2312" w:eastAsia="仿宋_GB2312" w:hAnsi="仿宋" w:hint="eastAsia"/>
          <w:kern w:val="0"/>
          <w:sz w:val="32"/>
          <w:szCs w:val="32"/>
        </w:rPr>
        <w:t>成</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员：（按姓氏笔画排序）</w:t>
      </w:r>
    </w:p>
    <w:p w:rsidR="004A1B35" w:rsidRPr="00794943" w:rsidRDefault="004A1B35" w:rsidP="004A1B35">
      <w:pPr>
        <w:ind w:firstLineChars="200" w:firstLine="640"/>
        <w:jc w:val="left"/>
        <w:rPr>
          <w:rFonts w:ascii="仿宋_GB2312" w:eastAsia="仿宋_GB2312" w:hAnsi="仿宋"/>
          <w:kern w:val="0"/>
          <w:sz w:val="32"/>
          <w:szCs w:val="32"/>
        </w:rPr>
      </w:pPr>
      <w:r w:rsidRPr="00794943">
        <w:rPr>
          <w:rFonts w:ascii="仿宋_GB2312" w:eastAsia="仿宋_GB2312" w:hAnsi="仿宋" w:hint="eastAsia"/>
          <w:kern w:val="0"/>
          <w:sz w:val="32"/>
          <w:szCs w:val="32"/>
        </w:rPr>
        <w:t>于</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刚</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凤</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龙</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李</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刚</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李桂林</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冷震洲</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侯</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淼</w:t>
      </w:r>
      <w:r w:rsidRPr="00794943">
        <w:rPr>
          <w:rFonts w:ascii="仿宋_GB2312" w:eastAsia="仿宋_GB2312" w:hAnsi="仿宋"/>
          <w:kern w:val="0"/>
          <w:sz w:val="32"/>
          <w:szCs w:val="32"/>
        </w:rPr>
        <w:t xml:space="preserve">  </w:t>
      </w:r>
    </w:p>
    <w:p w:rsidR="004A1B35" w:rsidRPr="00794943" w:rsidRDefault="004A1B35" w:rsidP="004A1B35">
      <w:pPr>
        <w:ind w:firstLineChars="200" w:firstLine="640"/>
        <w:jc w:val="left"/>
        <w:rPr>
          <w:rFonts w:ascii="仿宋_GB2312" w:eastAsia="仿宋_GB2312" w:hAnsi="仿宋"/>
          <w:kern w:val="0"/>
          <w:sz w:val="32"/>
          <w:szCs w:val="32"/>
        </w:rPr>
      </w:pPr>
      <w:r w:rsidRPr="00794943">
        <w:rPr>
          <w:rFonts w:ascii="仿宋_GB2312" w:eastAsia="仿宋_GB2312" w:hAnsi="仿宋" w:hint="eastAsia"/>
          <w:kern w:val="0"/>
          <w:sz w:val="32"/>
          <w:szCs w:val="32"/>
        </w:rPr>
        <w:lastRenderedPageBreak/>
        <w:t>姜</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欣</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姚玉新</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贾</w:t>
      </w:r>
      <w:r w:rsidRPr="00794943">
        <w:rPr>
          <w:rFonts w:ascii="仿宋_GB2312" w:eastAsia="仿宋_GB2312" w:hAnsi="仿宋"/>
          <w:kern w:val="0"/>
          <w:sz w:val="32"/>
          <w:szCs w:val="32"/>
        </w:rPr>
        <w:t xml:space="preserve">  </w:t>
      </w:r>
      <w:r w:rsidRPr="00794943">
        <w:rPr>
          <w:rFonts w:ascii="仿宋_GB2312" w:eastAsia="仿宋_GB2312" w:hAnsi="仿宋" w:hint="eastAsia"/>
          <w:kern w:val="0"/>
          <w:sz w:val="32"/>
          <w:szCs w:val="32"/>
        </w:rPr>
        <w:t>烊</w:t>
      </w:r>
      <w:r w:rsidRPr="00794943">
        <w:rPr>
          <w:rFonts w:ascii="仿宋_GB2312" w:eastAsia="仿宋_GB2312" w:hAnsi="仿宋"/>
          <w:kern w:val="0"/>
          <w:sz w:val="32"/>
          <w:szCs w:val="32"/>
        </w:rPr>
        <w:t xml:space="preserve">  </w:t>
      </w:r>
    </w:p>
    <w:p w:rsidR="004A1B35" w:rsidRPr="00794943" w:rsidRDefault="004A1B35" w:rsidP="004A1B35">
      <w:pPr>
        <w:ind w:firstLineChars="200" w:firstLine="640"/>
        <w:jc w:val="left"/>
        <w:rPr>
          <w:rFonts w:ascii="仿宋_GB2312" w:eastAsia="仿宋_GB2312" w:hAnsi="仿宋"/>
          <w:kern w:val="0"/>
          <w:sz w:val="32"/>
          <w:szCs w:val="32"/>
        </w:rPr>
      </w:pPr>
      <w:r w:rsidRPr="00794943">
        <w:rPr>
          <w:rFonts w:ascii="仿宋_GB2312" w:eastAsia="仿宋_GB2312" w:hAnsi="仿宋" w:hint="eastAsia"/>
          <w:kern w:val="0"/>
          <w:sz w:val="32"/>
          <w:szCs w:val="32"/>
        </w:rPr>
        <w:t>领导小组下设办公室，办公室设在学生工作部（处），办公室主任高阳（兼）。</w:t>
      </w:r>
    </w:p>
    <w:p w:rsidR="004A1B35" w:rsidRPr="00794943" w:rsidRDefault="004A1B35" w:rsidP="004A1B35">
      <w:pPr>
        <w:ind w:firstLineChars="200" w:firstLine="640"/>
        <w:rPr>
          <w:rFonts w:ascii="黑体" w:eastAsia="黑体" w:hAnsi="黑体"/>
          <w:sz w:val="32"/>
          <w:szCs w:val="32"/>
        </w:rPr>
      </w:pPr>
      <w:r w:rsidRPr="00794943">
        <w:rPr>
          <w:rFonts w:ascii="黑体" w:eastAsia="黑体" w:hAnsi="黑体" w:hint="eastAsia"/>
          <w:sz w:val="32"/>
          <w:szCs w:val="32"/>
        </w:rPr>
        <w:t>三、奖励对象</w:t>
      </w:r>
    </w:p>
    <w:p w:rsidR="004A1B35" w:rsidRPr="00BC0341"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参加全国统一招生考试并被我校正式录取，且按时报到的</w:t>
      </w:r>
      <w:r w:rsidRPr="00BC0341">
        <w:rPr>
          <w:rFonts w:ascii="仿宋_GB2312" w:eastAsia="仿宋_GB2312"/>
          <w:sz w:val="32"/>
          <w:szCs w:val="32"/>
        </w:rPr>
        <w:t>2017</w:t>
      </w:r>
      <w:r w:rsidRPr="00BC0341">
        <w:rPr>
          <w:rFonts w:ascii="仿宋_GB2312" w:eastAsia="仿宋_GB2312" w:hint="eastAsia"/>
          <w:sz w:val="32"/>
          <w:szCs w:val="32"/>
        </w:rPr>
        <w:t>级本科优秀新生。</w:t>
      </w:r>
    </w:p>
    <w:p w:rsidR="004A1B35" w:rsidRPr="00794943" w:rsidRDefault="004A1B35" w:rsidP="004A1B35">
      <w:pPr>
        <w:ind w:firstLineChars="200" w:firstLine="640"/>
        <w:rPr>
          <w:rFonts w:ascii="黑体" w:eastAsia="黑体" w:hAnsi="黑体"/>
          <w:sz w:val="32"/>
          <w:szCs w:val="32"/>
        </w:rPr>
      </w:pPr>
      <w:r w:rsidRPr="00794943">
        <w:rPr>
          <w:rFonts w:ascii="黑体" w:eastAsia="黑体" w:hAnsi="黑体" w:hint="eastAsia"/>
          <w:sz w:val="32"/>
          <w:szCs w:val="32"/>
        </w:rPr>
        <w:t>四、奖励等级及金额</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长春大学旅游学院优秀新生入学奖学金设特等奖、一等奖、二等奖、三等奖、四等奖五个等级，合计奖励学生数</w:t>
      </w:r>
      <w:r w:rsidRPr="00BC0341">
        <w:rPr>
          <w:rFonts w:ascii="仿宋_GB2312" w:eastAsia="仿宋_GB2312"/>
          <w:sz w:val="32"/>
          <w:szCs w:val="32"/>
        </w:rPr>
        <w:t>400</w:t>
      </w:r>
      <w:r w:rsidRPr="00BC0341">
        <w:rPr>
          <w:rFonts w:ascii="仿宋_GB2312" w:eastAsia="仿宋_GB2312" w:hint="eastAsia"/>
          <w:sz w:val="32"/>
          <w:szCs w:val="32"/>
        </w:rPr>
        <w:t>人，奖励金额共计</w:t>
      </w:r>
      <w:r w:rsidRPr="00BC0341">
        <w:rPr>
          <w:rFonts w:ascii="仿宋_GB2312" w:eastAsia="仿宋_GB2312"/>
          <w:sz w:val="32"/>
          <w:szCs w:val="32"/>
        </w:rPr>
        <w:t>100</w:t>
      </w:r>
      <w:r w:rsidRPr="00BC0341">
        <w:rPr>
          <w:rFonts w:ascii="仿宋_GB2312" w:eastAsia="仿宋_GB2312" w:hint="eastAsia"/>
          <w:sz w:val="32"/>
          <w:szCs w:val="32"/>
        </w:rPr>
        <w:t>万元。</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奖学金等级、各等级人数和金额分配如下：</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特等奖：</w:t>
      </w:r>
      <w:r>
        <w:rPr>
          <w:rFonts w:ascii="仿宋_GB2312" w:eastAsia="仿宋_GB2312" w:hint="eastAsia"/>
          <w:sz w:val="32"/>
          <w:szCs w:val="32"/>
        </w:rPr>
        <w:t>3</w:t>
      </w:r>
      <w:r w:rsidRPr="00BC0341">
        <w:rPr>
          <w:rFonts w:ascii="仿宋_GB2312" w:eastAsia="仿宋_GB2312"/>
          <w:sz w:val="32"/>
          <w:szCs w:val="32"/>
        </w:rPr>
        <w:t>0</w:t>
      </w:r>
      <w:r w:rsidRPr="00BC0341">
        <w:rPr>
          <w:rFonts w:ascii="仿宋_GB2312" w:eastAsia="仿宋_GB2312" w:hint="eastAsia"/>
          <w:sz w:val="32"/>
          <w:szCs w:val="32"/>
        </w:rPr>
        <w:t>人，</w:t>
      </w:r>
      <w:r>
        <w:rPr>
          <w:rFonts w:ascii="仿宋_GB2312" w:eastAsia="仿宋_GB2312" w:hint="eastAsia"/>
          <w:sz w:val="32"/>
          <w:szCs w:val="32"/>
        </w:rPr>
        <w:t>1</w:t>
      </w:r>
      <w:r w:rsidRPr="00BC0341">
        <w:rPr>
          <w:rFonts w:ascii="仿宋_GB2312" w:eastAsia="仿宋_GB2312"/>
          <w:sz w:val="32"/>
          <w:szCs w:val="32"/>
        </w:rPr>
        <w:t>0000</w:t>
      </w:r>
      <w:r w:rsidRPr="00BC0341">
        <w:rPr>
          <w:rFonts w:ascii="仿宋_GB2312" w:eastAsia="仿宋_GB2312" w:hint="eastAsia"/>
          <w:sz w:val="32"/>
          <w:szCs w:val="32"/>
        </w:rPr>
        <w:t>元</w:t>
      </w:r>
      <w:r w:rsidRPr="00BC0341">
        <w:rPr>
          <w:rFonts w:ascii="仿宋_GB2312" w:eastAsia="仿宋_GB2312"/>
          <w:sz w:val="32"/>
          <w:szCs w:val="32"/>
        </w:rPr>
        <w:t>/</w:t>
      </w:r>
      <w:r w:rsidRPr="00BC0341">
        <w:rPr>
          <w:rFonts w:ascii="仿宋_GB2312" w:eastAsia="仿宋_GB2312" w:hint="eastAsia"/>
          <w:sz w:val="32"/>
          <w:szCs w:val="32"/>
        </w:rPr>
        <w:t>人，合计</w:t>
      </w:r>
      <w:r>
        <w:rPr>
          <w:rFonts w:ascii="仿宋_GB2312" w:eastAsia="仿宋_GB2312" w:hint="eastAsia"/>
          <w:sz w:val="32"/>
          <w:szCs w:val="32"/>
        </w:rPr>
        <w:t>3</w:t>
      </w:r>
      <w:r w:rsidRPr="00BC0341">
        <w:rPr>
          <w:rFonts w:ascii="仿宋_GB2312" w:eastAsia="仿宋_GB2312"/>
          <w:sz w:val="32"/>
          <w:szCs w:val="32"/>
        </w:rPr>
        <w:t>00000</w:t>
      </w:r>
      <w:r w:rsidRPr="00BC0341">
        <w:rPr>
          <w:rFonts w:ascii="仿宋_GB2312" w:eastAsia="仿宋_GB2312" w:hint="eastAsia"/>
          <w:sz w:val="32"/>
          <w:szCs w:val="32"/>
        </w:rPr>
        <w:t>元；</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一等奖：</w:t>
      </w:r>
      <w:r>
        <w:rPr>
          <w:rFonts w:ascii="仿宋_GB2312" w:eastAsia="仿宋_GB2312" w:hint="eastAsia"/>
          <w:sz w:val="32"/>
          <w:szCs w:val="32"/>
        </w:rPr>
        <w:t>7</w:t>
      </w:r>
      <w:r w:rsidRPr="00BC0341">
        <w:rPr>
          <w:rFonts w:ascii="仿宋_GB2312" w:eastAsia="仿宋_GB2312"/>
          <w:sz w:val="32"/>
          <w:szCs w:val="32"/>
        </w:rPr>
        <w:t>0</w:t>
      </w:r>
      <w:r w:rsidRPr="00BC0341">
        <w:rPr>
          <w:rFonts w:ascii="仿宋_GB2312" w:eastAsia="仿宋_GB2312" w:hint="eastAsia"/>
          <w:sz w:val="32"/>
          <w:szCs w:val="32"/>
        </w:rPr>
        <w:t>人，</w:t>
      </w:r>
      <w:r w:rsidRPr="00BC0341">
        <w:rPr>
          <w:rFonts w:ascii="仿宋_GB2312" w:eastAsia="仿宋_GB2312"/>
          <w:sz w:val="32"/>
          <w:szCs w:val="32"/>
        </w:rPr>
        <w:t>5000</w:t>
      </w:r>
      <w:r w:rsidRPr="00BC0341">
        <w:rPr>
          <w:rFonts w:ascii="仿宋_GB2312" w:eastAsia="仿宋_GB2312" w:hint="eastAsia"/>
          <w:sz w:val="32"/>
          <w:szCs w:val="32"/>
        </w:rPr>
        <w:t>元</w:t>
      </w:r>
      <w:r w:rsidRPr="00BC0341">
        <w:rPr>
          <w:rFonts w:ascii="仿宋_GB2312" w:eastAsia="仿宋_GB2312"/>
          <w:sz w:val="32"/>
          <w:szCs w:val="32"/>
        </w:rPr>
        <w:t>/</w:t>
      </w:r>
      <w:r w:rsidRPr="00BC0341">
        <w:rPr>
          <w:rFonts w:ascii="仿宋_GB2312" w:eastAsia="仿宋_GB2312" w:hint="eastAsia"/>
          <w:sz w:val="32"/>
          <w:szCs w:val="32"/>
        </w:rPr>
        <w:t>人，</w:t>
      </w:r>
      <w:r w:rsidRPr="00BC0341">
        <w:rPr>
          <w:rFonts w:ascii="仿宋_GB2312" w:eastAsia="仿宋_GB2312"/>
          <w:sz w:val="32"/>
          <w:szCs w:val="32"/>
        </w:rPr>
        <w:t xml:space="preserve"> </w:t>
      </w:r>
      <w:r w:rsidRPr="00BC0341">
        <w:rPr>
          <w:rFonts w:ascii="仿宋_GB2312" w:eastAsia="仿宋_GB2312" w:hint="eastAsia"/>
          <w:sz w:val="32"/>
          <w:szCs w:val="32"/>
        </w:rPr>
        <w:t>合计</w:t>
      </w:r>
      <w:r>
        <w:rPr>
          <w:rFonts w:ascii="仿宋_GB2312" w:eastAsia="仿宋_GB2312" w:hint="eastAsia"/>
          <w:sz w:val="32"/>
          <w:szCs w:val="32"/>
        </w:rPr>
        <w:t>3</w:t>
      </w:r>
      <w:r w:rsidRPr="00BC0341">
        <w:rPr>
          <w:rFonts w:ascii="仿宋_GB2312" w:eastAsia="仿宋_GB2312"/>
          <w:sz w:val="32"/>
          <w:szCs w:val="32"/>
        </w:rPr>
        <w:t>50000</w:t>
      </w:r>
      <w:r w:rsidRPr="00BC0341">
        <w:rPr>
          <w:rFonts w:ascii="仿宋_GB2312" w:eastAsia="仿宋_GB2312" w:hint="eastAsia"/>
          <w:sz w:val="32"/>
          <w:szCs w:val="32"/>
        </w:rPr>
        <w:t>元；</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二等奖：</w:t>
      </w:r>
      <w:r w:rsidRPr="00BC0341">
        <w:rPr>
          <w:rFonts w:ascii="仿宋_GB2312" w:eastAsia="仿宋_GB2312"/>
          <w:sz w:val="32"/>
          <w:szCs w:val="32"/>
        </w:rPr>
        <w:t>100</w:t>
      </w:r>
      <w:r w:rsidRPr="00BC0341">
        <w:rPr>
          <w:rFonts w:ascii="仿宋_GB2312" w:eastAsia="仿宋_GB2312" w:hint="eastAsia"/>
          <w:sz w:val="32"/>
          <w:szCs w:val="32"/>
        </w:rPr>
        <w:t>人，</w:t>
      </w:r>
      <w:r w:rsidRPr="00BC0341">
        <w:rPr>
          <w:rFonts w:ascii="仿宋_GB2312" w:eastAsia="仿宋_GB2312"/>
          <w:sz w:val="32"/>
          <w:szCs w:val="32"/>
        </w:rPr>
        <w:t>2000</w:t>
      </w:r>
      <w:r w:rsidRPr="00BC0341">
        <w:rPr>
          <w:rFonts w:ascii="仿宋_GB2312" w:eastAsia="仿宋_GB2312" w:hint="eastAsia"/>
          <w:sz w:val="32"/>
          <w:szCs w:val="32"/>
        </w:rPr>
        <w:t>元</w:t>
      </w:r>
      <w:r w:rsidRPr="00BC0341">
        <w:rPr>
          <w:rFonts w:ascii="仿宋_GB2312" w:eastAsia="仿宋_GB2312"/>
          <w:sz w:val="32"/>
          <w:szCs w:val="32"/>
        </w:rPr>
        <w:t>/</w:t>
      </w:r>
      <w:r w:rsidRPr="00BC0341">
        <w:rPr>
          <w:rFonts w:ascii="仿宋_GB2312" w:eastAsia="仿宋_GB2312" w:hint="eastAsia"/>
          <w:sz w:val="32"/>
          <w:szCs w:val="32"/>
        </w:rPr>
        <w:t>人，合计</w:t>
      </w:r>
      <w:r w:rsidRPr="00BC0341">
        <w:rPr>
          <w:rFonts w:ascii="仿宋_GB2312" w:eastAsia="仿宋_GB2312"/>
          <w:sz w:val="32"/>
          <w:szCs w:val="32"/>
        </w:rPr>
        <w:t>200000</w:t>
      </w:r>
      <w:r w:rsidRPr="00BC0341">
        <w:rPr>
          <w:rFonts w:ascii="仿宋_GB2312" w:eastAsia="仿宋_GB2312" w:hint="eastAsia"/>
          <w:sz w:val="32"/>
          <w:szCs w:val="32"/>
        </w:rPr>
        <w:t>元；</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三等奖：</w:t>
      </w:r>
      <w:r w:rsidRPr="00BC0341">
        <w:rPr>
          <w:rFonts w:ascii="仿宋_GB2312" w:eastAsia="仿宋_GB2312"/>
          <w:sz w:val="32"/>
          <w:szCs w:val="32"/>
        </w:rPr>
        <w:t>100</w:t>
      </w:r>
      <w:r w:rsidRPr="00BC0341">
        <w:rPr>
          <w:rFonts w:ascii="仿宋_GB2312" w:eastAsia="仿宋_GB2312" w:hint="eastAsia"/>
          <w:sz w:val="32"/>
          <w:szCs w:val="32"/>
        </w:rPr>
        <w:t>人，</w:t>
      </w:r>
      <w:r w:rsidRPr="00BC0341">
        <w:rPr>
          <w:rFonts w:ascii="仿宋_GB2312" w:eastAsia="仿宋_GB2312"/>
          <w:sz w:val="32"/>
          <w:szCs w:val="32"/>
        </w:rPr>
        <w:t>1000</w:t>
      </w:r>
      <w:r w:rsidRPr="00BC0341">
        <w:rPr>
          <w:rFonts w:ascii="仿宋_GB2312" w:eastAsia="仿宋_GB2312" w:hint="eastAsia"/>
          <w:sz w:val="32"/>
          <w:szCs w:val="32"/>
        </w:rPr>
        <w:t>元</w:t>
      </w:r>
      <w:r w:rsidRPr="00BC0341">
        <w:rPr>
          <w:rFonts w:ascii="仿宋_GB2312" w:eastAsia="仿宋_GB2312"/>
          <w:sz w:val="32"/>
          <w:szCs w:val="32"/>
        </w:rPr>
        <w:t>/</w:t>
      </w:r>
      <w:r w:rsidRPr="00BC0341">
        <w:rPr>
          <w:rFonts w:ascii="仿宋_GB2312" w:eastAsia="仿宋_GB2312" w:hint="eastAsia"/>
          <w:sz w:val="32"/>
          <w:szCs w:val="32"/>
        </w:rPr>
        <w:t>人，合计</w:t>
      </w:r>
      <w:r w:rsidRPr="00BC0341">
        <w:rPr>
          <w:rFonts w:ascii="仿宋_GB2312" w:eastAsia="仿宋_GB2312"/>
          <w:sz w:val="32"/>
          <w:szCs w:val="32"/>
        </w:rPr>
        <w:t>100000</w:t>
      </w:r>
      <w:r w:rsidRPr="00BC0341">
        <w:rPr>
          <w:rFonts w:ascii="仿宋_GB2312" w:eastAsia="仿宋_GB2312" w:hint="eastAsia"/>
          <w:sz w:val="32"/>
          <w:szCs w:val="32"/>
        </w:rPr>
        <w:t>元；</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四等奖：</w:t>
      </w:r>
      <w:r w:rsidRPr="00BC0341">
        <w:rPr>
          <w:rFonts w:ascii="仿宋_GB2312" w:eastAsia="仿宋_GB2312"/>
          <w:sz w:val="32"/>
          <w:szCs w:val="32"/>
        </w:rPr>
        <w:t>100</w:t>
      </w:r>
      <w:r w:rsidRPr="00BC0341">
        <w:rPr>
          <w:rFonts w:ascii="仿宋_GB2312" w:eastAsia="仿宋_GB2312" w:hint="eastAsia"/>
          <w:sz w:val="32"/>
          <w:szCs w:val="32"/>
        </w:rPr>
        <w:t>人，</w:t>
      </w:r>
      <w:r w:rsidRPr="00BC0341">
        <w:rPr>
          <w:rFonts w:ascii="仿宋_GB2312" w:eastAsia="仿宋_GB2312"/>
          <w:sz w:val="32"/>
          <w:szCs w:val="32"/>
        </w:rPr>
        <w:t>500</w:t>
      </w:r>
      <w:r w:rsidRPr="00BC0341">
        <w:rPr>
          <w:rFonts w:ascii="仿宋_GB2312" w:eastAsia="仿宋_GB2312" w:hint="eastAsia"/>
          <w:sz w:val="32"/>
          <w:szCs w:val="32"/>
        </w:rPr>
        <w:t>元</w:t>
      </w:r>
      <w:r w:rsidRPr="00BC0341">
        <w:rPr>
          <w:rFonts w:ascii="仿宋_GB2312" w:eastAsia="仿宋_GB2312"/>
          <w:sz w:val="32"/>
          <w:szCs w:val="32"/>
        </w:rPr>
        <w:t>/</w:t>
      </w:r>
      <w:r w:rsidRPr="00BC0341">
        <w:rPr>
          <w:rFonts w:ascii="仿宋_GB2312" w:eastAsia="仿宋_GB2312" w:hint="eastAsia"/>
          <w:sz w:val="32"/>
          <w:szCs w:val="32"/>
        </w:rPr>
        <w:t>人，</w:t>
      </w:r>
      <w:r w:rsidRPr="00BC0341">
        <w:rPr>
          <w:rFonts w:ascii="仿宋_GB2312" w:eastAsia="仿宋_GB2312"/>
          <w:sz w:val="32"/>
          <w:szCs w:val="32"/>
        </w:rPr>
        <w:t xml:space="preserve"> </w:t>
      </w:r>
      <w:r w:rsidRPr="00BC0341">
        <w:rPr>
          <w:rFonts w:ascii="仿宋_GB2312" w:eastAsia="仿宋_GB2312" w:hint="eastAsia"/>
          <w:sz w:val="32"/>
          <w:szCs w:val="32"/>
        </w:rPr>
        <w:t>合计</w:t>
      </w:r>
      <w:r w:rsidRPr="00BC0341">
        <w:rPr>
          <w:rFonts w:ascii="仿宋_GB2312" w:eastAsia="仿宋_GB2312"/>
          <w:sz w:val="32"/>
          <w:szCs w:val="32"/>
        </w:rPr>
        <w:t>50000</w:t>
      </w:r>
      <w:r w:rsidRPr="00BC0341">
        <w:rPr>
          <w:rFonts w:ascii="仿宋_GB2312" w:eastAsia="仿宋_GB2312" w:hint="eastAsia"/>
          <w:sz w:val="32"/>
          <w:szCs w:val="32"/>
        </w:rPr>
        <w:t>元。</w:t>
      </w:r>
    </w:p>
    <w:p w:rsidR="004A1B35" w:rsidRPr="00794943" w:rsidRDefault="004A1B35" w:rsidP="004A1B35">
      <w:pPr>
        <w:ind w:firstLineChars="200" w:firstLine="640"/>
        <w:rPr>
          <w:rFonts w:ascii="黑体" w:eastAsia="黑体" w:hAnsi="黑体"/>
          <w:sz w:val="32"/>
          <w:szCs w:val="32"/>
        </w:rPr>
      </w:pPr>
      <w:r w:rsidRPr="00794943">
        <w:rPr>
          <w:rFonts w:ascii="黑体" w:eastAsia="黑体" w:hAnsi="黑体" w:hint="eastAsia"/>
          <w:sz w:val="32"/>
          <w:szCs w:val="32"/>
        </w:rPr>
        <w:t>五、优秀新生入学奖学金评定办法</w:t>
      </w:r>
      <w:r w:rsidRPr="00794943">
        <w:rPr>
          <w:rFonts w:eastAsia="黑体"/>
          <w:sz w:val="32"/>
          <w:szCs w:val="32"/>
        </w:rPr>
        <w:t>    </w:t>
      </w:r>
    </w:p>
    <w:p w:rsidR="004A1B35" w:rsidRDefault="004A1B35" w:rsidP="004A1B35">
      <w:pPr>
        <w:ind w:firstLineChars="200" w:firstLine="640"/>
        <w:rPr>
          <w:rFonts w:ascii="仿宋_GB2312" w:eastAsia="仿宋_GB2312"/>
          <w:sz w:val="32"/>
          <w:szCs w:val="32"/>
        </w:rPr>
      </w:pPr>
      <w:r w:rsidRPr="00BC0341">
        <w:rPr>
          <w:rFonts w:ascii="仿宋_GB2312" w:eastAsia="仿宋_GB2312" w:hint="eastAsia"/>
          <w:sz w:val="32"/>
          <w:szCs w:val="32"/>
        </w:rPr>
        <w:t>根据新生高考分数与所在省份</w:t>
      </w:r>
      <w:r>
        <w:rPr>
          <w:rFonts w:ascii="仿宋_GB2312" w:eastAsia="仿宋_GB2312" w:hint="eastAsia"/>
          <w:sz w:val="32"/>
          <w:szCs w:val="32"/>
        </w:rPr>
        <w:t>控制线（</w:t>
      </w:r>
      <w:r w:rsidRPr="00BC0341">
        <w:rPr>
          <w:rFonts w:ascii="仿宋_GB2312" w:eastAsia="仿宋_GB2312" w:hint="eastAsia"/>
          <w:sz w:val="32"/>
          <w:szCs w:val="32"/>
        </w:rPr>
        <w:t>录取线</w:t>
      </w:r>
      <w:r>
        <w:rPr>
          <w:rFonts w:ascii="仿宋_GB2312" w:eastAsia="仿宋_GB2312" w:hint="eastAsia"/>
          <w:sz w:val="32"/>
          <w:szCs w:val="32"/>
        </w:rPr>
        <w:t>）</w:t>
      </w:r>
      <w:r w:rsidRPr="00BC0341">
        <w:rPr>
          <w:rFonts w:ascii="仿宋_GB2312" w:eastAsia="仿宋_GB2312" w:hint="eastAsia"/>
          <w:sz w:val="32"/>
          <w:szCs w:val="32"/>
        </w:rPr>
        <w:t>分数的差值由高至低进行排序并确定等级。具体名单由新生奖学金工作领导小组在学校纪委的监督下组织审核确定。</w:t>
      </w:r>
    </w:p>
    <w:p w:rsidR="004A1B35" w:rsidRPr="00794943" w:rsidRDefault="004A1B35" w:rsidP="004A1B35">
      <w:pPr>
        <w:ind w:firstLineChars="200" w:firstLine="640"/>
        <w:rPr>
          <w:rFonts w:ascii="黑体" w:eastAsia="黑体" w:hAnsi="黑体"/>
          <w:sz w:val="32"/>
          <w:szCs w:val="32"/>
        </w:rPr>
      </w:pPr>
      <w:r w:rsidRPr="00794943">
        <w:rPr>
          <w:rFonts w:ascii="黑体" w:eastAsia="黑体" w:hAnsi="黑体" w:hint="eastAsia"/>
          <w:sz w:val="32"/>
          <w:szCs w:val="32"/>
        </w:rPr>
        <w:t>六、奖学金的发放与说明</w:t>
      </w:r>
      <w:r w:rsidRPr="00794943">
        <w:rPr>
          <w:rFonts w:eastAsia="黑体"/>
          <w:sz w:val="32"/>
          <w:szCs w:val="32"/>
        </w:rPr>
        <w:t> </w:t>
      </w:r>
    </w:p>
    <w:p w:rsidR="004A1B35" w:rsidRDefault="004A1B35" w:rsidP="004A1B35">
      <w:pPr>
        <w:ind w:firstLineChars="200" w:firstLine="640"/>
        <w:rPr>
          <w:rFonts w:ascii="仿宋_GB2312" w:eastAsia="仿宋_GB2312"/>
          <w:sz w:val="32"/>
          <w:szCs w:val="32"/>
        </w:rPr>
      </w:pPr>
      <w:r w:rsidRPr="00BC0341">
        <w:rPr>
          <w:rFonts w:ascii="仿宋_GB2312" w:eastAsia="仿宋_GB2312"/>
          <w:sz w:val="32"/>
          <w:szCs w:val="32"/>
        </w:rPr>
        <w:t>1</w:t>
      </w:r>
      <w:r>
        <w:rPr>
          <w:rFonts w:ascii="仿宋_GB2312" w:eastAsia="仿宋_GB2312" w:hint="eastAsia"/>
          <w:sz w:val="32"/>
          <w:szCs w:val="32"/>
        </w:rPr>
        <w:t>.</w:t>
      </w:r>
      <w:r w:rsidRPr="00BC0341">
        <w:rPr>
          <w:rFonts w:ascii="仿宋_GB2312" w:eastAsia="仿宋_GB2312" w:hint="eastAsia"/>
          <w:sz w:val="32"/>
          <w:szCs w:val="32"/>
        </w:rPr>
        <w:t>新生入学奖学金和新生入学助学金可以同时兼得。此</w:t>
      </w:r>
      <w:r w:rsidRPr="00BC0341">
        <w:rPr>
          <w:rFonts w:ascii="仿宋_GB2312" w:eastAsia="仿宋_GB2312" w:hint="eastAsia"/>
          <w:sz w:val="32"/>
          <w:szCs w:val="32"/>
        </w:rPr>
        <w:lastRenderedPageBreak/>
        <w:t>外，新生入学后，在校学习期间如果符合国家奖学、助学条件也可兼得</w:t>
      </w:r>
      <w:r>
        <w:rPr>
          <w:rFonts w:ascii="仿宋_GB2312" w:eastAsia="仿宋_GB2312" w:hint="eastAsia"/>
          <w:sz w:val="32"/>
          <w:szCs w:val="32"/>
        </w:rPr>
        <w:t>；</w:t>
      </w:r>
      <w:r w:rsidRPr="00BC0341">
        <w:rPr>
          <w:rFonts w:eastAsia="仿宋_GB2312"/>
          <w:sz w:val="32"/>
          <w:szCs w:val="32"/>
        </w:rPr>
        <w:t>  </w:t>
      </w:r>
    </w:p>
    <w:p w:rsidR="004A1B35" w:rsidRDefault="004A1B35" w:rsidP="004A1B35">
      <w:pPr>
        <w:ind w:firstLineChars="200" w:firstLine="640"/>
        <w:rPr>
          <w:rFonts w:ascii="仿宋_GB2312" w:eastAsia="仿宋_GB2312"/>
          <w:sz w:val="32"/>
          <w:szCs w:val="32"/>
        </w:rPr>
      </w:pPr>
      <w:r w:rsidRPr="00BC0341">
        <w:rPr>
          <w:rFonts w:ascii="仿宋_GB2312" w:eastAsia="仿宋_GB2312"/>
          <w:sz w:val="32"/>
          <w:szCs w:val="32"/>
        </w:rPr>
        <w:t>2</w:t>
      </w:r>
      <w:r>
        <w:rPr>
          <w:rFonts w:ascii="仿宋_GB2312" w:eastAsia="仿宋_GB2312" w:hint="eastAsia"/>
          <w:sz w:val="32"/>
          <w:szCs w:val="32"/>
        </w:rPr>
        <w:t>.</w:t>
      </w:r>
      <w:r w:rsidRPr="00BC0341">
        <w:rPr>
          <w:rFonts w:ascii="仿宋_GB2312" w:eastAsia="仿宋_GB2312" w:hint="eastAsia"/>
          <w:sz w:val="32"/>
          <w:szCs w:val="32"/>
        </w:rPr>
        <w:t>进入优秀新生入学奖学金奖励名单的新生若退学、转学则取消奖励并收回获奖证书及奖金</w:t>
      </w:r>
      <w:r>
        <w:rPr>
          <w:rFonts w:ascii="仿宋_GB2312" w:eastAsia="仿宋_GB2312" w:hint="eastAsia"/>
          <w:sz w:val="32"/>
          <w:szCs w:val="32"/>
        </w:rPr>
        <w:t>；</w:t>
      </w:r>
    </w:p>
    <w:p w:rsidR="004A1B35" w:rsidRDefault="004A1B35" w:rsidP="004A1B35">
      <w:pPr>
        <w:ind w:firstLineChars="200" w:firstLine="640"/>
        <w:rPr>
          <w:rFonts w:ascii="仿宋_GB2312" w:eastAsia="仿宋_GB2312"/>
          <w:sz w:val="32"/>
          <w:szCs w:val="32"/>
        </w:rPr>
      </w:pPr>
      <w:r w:rsidRPr="00BC0341">
        <w:rPr>
          <w:rFonts w:ascii="仿宋_GB2312" w:eastAsia="仿宋_GB2312"/>
          <w:sz w:val="32"/>
          <w:szCs w:val="32"/>
        </w:rPr>
        <w:t>3</w:t>
      </w:r>
      <w:r>
        <w:rPr>
          <w:rFonts w:ascii="仿宋_GB2312" w:eastAsia="仿宋_GB2312" w:hint="eastAsia"/>
          <w:sz w:val="32"/>
          <w:szCs w:val="32"/>
        </w:rPr>
        <w:t>.</w:t>
      </w:r>
      <w:r w:rsidRPr="00BC0341">
        <w:rPr>
          <w:rFonts w:ascii="仿宋_GB2312" w:eastAsia="仿宋_GB2312" w:hint="eastAsia"/>
          <w:sz w:val="32"/>
          <w:szCs w:val="32"/>
        </w:rPr>
        <w:t>获得新生入学奖学金的学生如在校期间违法违纪，学校将取消其所获荣誉并收回获奖证书及奖金</w:t>
      </w:r>
      <w:r>
        <w:rPr>
          <w:rFonts w:ascii="仿宋_GB2312" w:eastAsia="仿宋_GB2312" w:hint="eastAsia"/>
          <w:sz w:val="32"/>
          <w:szCs w:val="32"/>
        </w:rPr>
        <w:t>；</w:t>
      </w:r>
      <w:r w:rsidRPr="00BC0341">
        <w:rPr>
          <w:rFonts w:eastAsia="仿宋_GB2312"/>
          <w:sz w:val="32"/>
          <w:szCs w:val="32"/>
        </w:rPr>
        <w:t> </w:t>
      </w:r>
    </w:p>
    <w:p w:rsidR="004A1B35" w:rsidRDefault="004A1B35" w:rsidP="004A1B35">
      <w:pPr>
        <w:ind w:firstLineChars="200" w:firstLine="640"/>
        <w:rPr>
          <w:rFonts w:ascii="仿宋_GB2312" w:eastAsia="仿宋_GB2312"/>
          <w:sz w:val="32"/>
          <w:szCs w:val="32"/>
        </w:rPr>
      </w:pPr>
      <w:r w:rsidRPr="00BC0341">
        <w:rPr>
          <w:rFonts w:ascii="仿宋_GB2312" w:eastAsia="仿宋_GB2312"/>
          <w:sz w:val="32"/>
          <w:szCs w:val="32"/>
        </w:rPr>
        <w:t>4</w:t>
      </w:r>
      <w:r>
        <w:rPr>
          <w:rFonts w:ascii="仿宋_GB2312" w:eastAsia="仿宋_GB2312" w:hint="eastAsia"/>
          <w:sz w:val="32"/>
          <w:szCs w:val="32"/>
        </w:rPr>
        <w:t>.</w:t>
      </w:r>
      <w:r w:rsidRPr="00BC0341">
        <w:rPr>
          <w:rFonts w:ascii="仿宋_GB2312" w:eastAsia="仿宋_GB2312" w:hint="eastAsia"/>
          <w:sz w:val="32"/>
          <w:szCs w:val="32"/>
        </w:rPr>
        <w:t>优秀新生入学奖学金在新生入学两周内发放完毕</w:t>
      </w:r>
      <w:r>
        <w:rPr>
          <w:rFonts w:ascii="仿宋_GB2312" w:eastAsia="仿宋_GB2312" w:hint="eastAsia"/>
          <w:sz w:val="32"/>
          <w:szCs w:val="32"/>
        </w:rPr>
        <w:t>；</w:t>
      </w:r>
    </w:p>
    <w:p w:rsidR="004A1B35" w:rsidRDefault="004A1B35" w:rsidP="004A1B35">
      <w:pPr>
        <w:ind w:firstLineChars="200" w:firstLine="640"/>
        <w:rPr>
          <w:rFonts w:ascii="仿宋_GB2312" w:eastAsia="仿宋_GB2312"/>
          <w:sz w:val="32"/>
          <w:szCs w:val="32"/>
        </w:rPr>
      </w:pPr>
      <w:r w:rsidRPr="00BC0341">
        <w:rPr>
          <w:rFonts w:ascii="仿宋_GB2312" w:eastAsia="仿宋_GB2312"/>
          <w:sz w:val="32"/>
          <w:szCs w:val="32"/>
        </w:rPr>
        <w:t>5</w:t>
      </w:r>
      <w:r>
        <w:rPr>
          <w:rFonts w:ascii="仿宋_GB2312" w:eastAsia="仿宋_GB2312" w:hint="eastAsia"/>
          <w:sz w:val="32"/>
          <w:szCs w:val="32"/>
        </w:rPr>
        <w:t>.</w:t>
      </w:r>
      <w:r w:rsidRPr="00BC0341">
        <w:rPr>
          <w:rFonts w:ascii="仿宋_GB2312" w:eastAsia="仿宋_GB2312" w:hint="eastAsia"/>
          <w:sz w:val="32"/>
          <w:szCs w:val="32"/>
        </w:rPr>
        <w:t>获奖学生将在学校相关大会上予以表彰，并利用学校网站、宣传展板进行鼓励和宣传</w:t>
      </w:r>
      <w:r>
        <w:rPr>
          <w:rFonts w:ascii="仿宋_GB2312" w:eastAsia="仿宋_GB2312" w:hint="eastAsia"/>
          <w:sz w:val="32"/>
          <w:szCs w:val="32"/>
        </w:rPr>
        <w:t>；</w:t>
      </w:r>
    </w:p>
    <w:p w:rsidR="004A1B35" w:rsidRDefault="004A1B35" w:rsidP="004A1B35">
      <w:pPr>
        <w:ind w:firstLineChars="200" w:firstLine="640"/>
        <w:rPr>
          <w:rFonts w:ascii="仿宋_GB2312" w:eastAsia="仿宋_GB2312"/>
          <w:sz w:val="32"/>
          <w:szCs w:val="32"/>
        </w:rPr>
      </w:pPr>
      <w:r w:rsidRPr="00BC0341">
        <w:rPr>
          <w:rFonts w:ascii="仿宋_GB2312" w:eastAsia="仿宋_GB2312"/>
          <w:sz w:val="32"/>
          <w:szCs w:val="32"/>
        </w:rPr>
        <w:t>6</w:t>
      </w:r>
      <w:r>
        <w:rPr>
          <w:rFonts w:ascii="仿宋_GB2312" w:eastAsia="仿宋_GB2312" w:hint="eastAsia"/>
          <w:sz w:val="32"/>
          <w:szCs w:val="32"/>
        </w:rPr>
        <w:t>.</w:t>
      </w:r>
      <w:r w:rsidRPr="00BC0341">
        <w:rPr>
          <w:rFonts w:ascii="仿宋_GB2312" w:eastAsia="仿宋_GB2312" w:hint="eastAsia"/>
          <w:sz w:val="32"/>
          <w:szCs w:val="32"/>
        </w:rPr>
        <w:t>本次新生入学奖学金审定工作相关事宜由审定工作领导小组负责解释。</w:t>
      </w:r>
    </w:p>
    <w:p w:rsidR="004A1B35" w:rsidRDefault="004A1B35" w:rsidP="004A1B35">
      <w:pPr>
        <w:rPr>
          <w:rFonts w:ascii="仿宋_GB2312" w:eastAsia="仿宋_GB2312"/>
          <w:sz w:val="32"/>
          <w:szCs w:val="32"/>
        </w:rPr>
      </w:pPr>
    </w:p>
    <w:p w:rsidR="007B568B" w:rsidRDefault="007B568B"/>
    <w:sectPr w:rsidR="007B568B" w:rsidSect="007B56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1B35"/>
    <w:rsid w:val="004A1B35"/>
    <w:rsid w:val="007B5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B3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927</Characters>
  <Application>Microsoft Office Word</Application>
  <DocSecurity>0</DocSecurity>
  <Lines>7</Lines>
  <Paragraphs>2</Paragraphs>
  <ScaleCrop>false</ScaleCrop>
  <Company>微软中国</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2017-08-23T06:19:00Z</dcterms:created>
  <dcterms:modified xsi:type="dcterms:W3CDTF">2017-08-23T06:21:00Z</dcterms:modified>
</cp:coreProperties>
</file>