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七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00"/>
        <w:gridCol w:w="1000"/>
        <w:gridCol w:w="1800"/>
        <w:gridCol w:w="1487"/>
        <w:gridCol w:w="51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10月8日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7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8:30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节后学生返校情况检查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7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学生工作部（处）、各学院党总支书记、各学院分团委书记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学工系统月度例会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79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学生工作部（处）、团委、全体辅导员</w:t>
            </w:r>
          </w:p>
        </w:tc>
      </w:tr>
      <w:tr>
        <w:trPr>
          <w:cantSplit/>
          <w:trHeight w:val="73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10月9日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14:00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安全保卫工作会议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王玉贵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保卫部（处）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保卫部（处）、后勤处、后勤服务中心、净月校区管理办公室、公寓中心</w:t>
            </w:r>
          </w:p>
        </w:tc>
      </w:tr>
      <w:bookmarkEnd w:id="0"/>
      <w:tr>
        <w:trPr>
          <w:cantSplit/>
          <w:trHeight w:val="84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10月11日（星期四）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教学例会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教务处、教学质量监督办公室、各教学单位负责人、主管教学副院长及副主任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10月12日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（星期五）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国家励志奖学金评定情况汇报会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各学院党总支书记</w:t>
            </w:r>
          </w:p>
        </w:tc>
      </w:tr>
    </w:tbl>
    <w:p>
      <w:pPr>
        <w:pStyle w:val="5"/>
        <w:shd w:val="clear" w:color="auto" w:fill="FFFFFF"/>
        <w:spacing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2018-09-16T15:38:00Z</dcterms:created>
  <dc:creator>微软用户</dc:creator>
  <cp:lastModifiedBy>姚迪的 iPhone</cp:lastModifiedBy>
  <cp:lastPrinted>2018-09-28T13:04:35Z</cp:lastPrinted>
  <dcterms:modified xsi:type="dcterms:W3CDTF">2018-10-07T10:20:04Z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2052-9.0.1</vt:lpwstr>
  </property>
</Properties>
</file>